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VALG AV STYRE, REVISOR OG VALGKOMITE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Valgkomiteens innstilling til årsmøte:</w:t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552"/>
        <w:gridCol w:w="4394"/>
        <w:tblGridChange w:id="0">
          <w:tblGrid>
            <w:gridCol w:w="1838"/>
            <w:gridCol w:w="2552"/>
            <w:gridCol w:w="4394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Verv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Status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Navn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Leder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 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gjenvelges 2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Knut Karlsen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Nestleder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Ikke på valg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Andreas Jansen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Kasserer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gjenvelges 2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Elisabeth Johansen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Sekretær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ikke på valg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Leif Jansen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Styremedlem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ikke på valg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b050"/>
                <w:sz w:val="28"/>
                <w:szCs w:val="28"/>
                <w:rtl w:val="0"/>
              </w:rPr>
              <w:t xml:space="preserve">Bjørn Roar Haugen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Styremedlem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 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gjenvelges 2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Hege Johansen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Styremedlem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 velges 2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Geir Isaksen (ny)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Varamedlem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 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gjenvelges 2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Siri Bråtane</w:t>
            </w:r>
          </w:p>
        </w:tc>
      </w:tr>
    </w:tbl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Forslag til revisor og vara:</w:t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552"/>
        <w:gridCol w:w="4394"/>
        <w:tblGridChange w:id="0">
          <w:tblGrid>
            <w:gridCol w:w="1838"/>
            <w:gridCol w:w="2552"/>
            <w:gridCol w:w="4394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Revisor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 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gjenvelges 1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Jon Inge Lian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Vararevisor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på valg, 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gjenvelges 1 år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Dag Eriksen</w:t>
            </w:r>
          </w:p>
        </w:tc>
      </w:tr>
    </w:tbl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Forslag til valgkomite:</w:t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Mette Hugin - på valg, gjenvelges for 1 år</w:t>
        <w:br w:type="textWrapping"/>
        <w:t xml:space="preserve">Josephine Bakke - på valg, gjenvelges for 1 år</w:t>
      </w:r>
    </w:p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Kolbotn 2. mars 2026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Mette Hugin og Josephine Bakke</w:t>
        <w:br w:type="textWrapping"/>
        <w:t xml:space="preserve">Valgkomiteen.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Årsmøte 24. mars 2026                                                              Kolbotn bridgeklubb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4F2C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opptekst">
    <w:name w:val="header"/>
    <w:basedOn w:val="Normal"/>
    <w:link w:val="TopptekstTegn"/>
    <w:uiPriority w:val="99"/>
    <w:unhideWhenUsed w:val="1"/>
    <w:rsid w:val="00F67F64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67F64"/>
    <w:rPr>
      <w:kern w:val="0"/>
    </w:rPr>
  </w:style>
  <w:style w:type="paragraph" w:styleId="Bunntekst">
    <w:name w:val="footer"/>
    <w:basedOn w:val="Normal"/>
    <w:link w:val="BunntekstTegn"/>
    <w:uiPriority w:val="99"/>
    <w:unhideWhenUsed w:val="1"/>
    <w:rsid w:val="00F67F64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67F64"/>
    <w:rPr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6jiIp7VqBYZDGKiVPQTzzKsOdQ==">CgMxLjA4AHIhMWRvMlhHS0lXc2dpQkFvV2U0N3Nrc0xVZWJ0eUFGWS11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2025-03-13T12:06:00Z</dcterms:created>
  <dc:creator>Kolbjørn Høie</dc:creator>
</cp:coreProperties>
</file>