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159AD" w14:textId="77777777" w:rsidR="0097312E" w:rsidRDefault="0097312E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</w:pPr>
    </w:p>
    <w:p w14:paraId="61FFAA70" w14:textId="36558515" w:rsidR="00533ADB" w:rsidRPr="002C576A" w:rsidRDefault="00533ADB" w:rsidP="002C5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nb-NO"/>
        </w:rPr>
      </w:pPr>
      <w:r w:rsidRPr="00BF5CD9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 xml:space="preserve">Referat – styremøte SBK </w:t>
      </w:r>
      <w:r w:rsidR="002640E9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6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</w:t>
      </w:r>
      <w:r w:rsidR="002640E9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6</w:t>
      </w:r>
      <w:r w:rsidR="002C576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.2</w:t>
      </w:r>
      <w:r w:rsidR="00845A5A">
        <w:rPr>
          <w:rFonts w:ascii="Times New Roman" w:eastAsia="Times New Roman" w:hAnsi="Times New Roman" w:cs="Times New Roman"/>
          <w:b/>
          <w:sz w:val="32"/>
          <w:szCs w:val="28"/>
          <w:lang w:eastAsia="nb-NO"/>
        </w:rPr>
        <w:t>4</w:t>
      </w:r>
    </w:p>
    <w:tbl>
      <w:tblPr>
        <w:tblStyle w:val="Tabellrutenett1"/>
        <w:tblW w:w="5127" w:type="pct"/>
        <w:tblLayout w:type="fixed"/>
        <w:tblLook w:val="04A0" w:firstRow="1" w:lastRow="0" w:firstColumn="1" w:lastColumn="0" w:noHBand="0" w:noVBand="1"/>
      </w:tblPr>
      <w:tblGrid>
        <w:gridCol w:w="1130"/>
        <w:gridCol w:w="82"/>
        <w:gridCol w:w="2046"/>
        <w:gridCol w:w="6034"/>
      </w:tblGrid>
      <w:tr w:rsidR="00533ADB" w:rsidRPr="00ED2E73" w14:paraId="250FADEF" w14:textId="77777777" w:rsidTr="00F34BC5">
        <w:tc>
          <w:tcPr>
            <w:tcW w:w="652" w:type="pct"/>
            <w:gridSpan w:val="2"/>
          </w:tcPr>
          <w:p w14:paraId="283A7E87" w14:textId="77777777" w:rsidR="00533ADB" w:rsidRPr="00ED2E73" w:rsidRDefault="00533ADB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Tilstede:</w:t>
            </w:r>
          </w:p>
        </w:tc>
        <w:tc>
          <w:tcPr>
            <w:tcW w:w="4348" w:type="pct"/>
            <w:gridSpan w:val="2"/>
          </w:tcPr>
          <w:p w14:paraId="6A1A0079" w14:textId="3362B442" w:rsidR="00533ADB" w:rsidRDefault="00533ADB" w:rsidP="008573CA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Gorm Norstad, </w:t>
            </w:r>
            <w:r w:rsidR="005D610C">
              <w:rPr>
                <w:rFonts w:ascii="Franklin Gothic Book" w:hAnsi="Franklin Gothic Book"/>
                <w:b/>
                <w:color w:val="333333"/>
              </w:rPr>
              <w:t>Tom Gjøs</w:t>
            </w:r>
            <w:r w:rsidR="00B83521">
              <w:rPr>
                <w:rFonts w:ascii="Franklin Gothic Book" w:hAnsi="Franklin Gothic Book"/>
                <w:b/>
                <w:color w:val="333333"/>
              </w:rPr>
              <w:t xml:space="preserve">, </w:t>
            </w:r>
            <w:r w:rsidR="002640E9">
              <w:rPr>
                <w:rFonts w:ascii="Franklin Gothic Book" w:hAnsi="Franklin Gothic Book"/>
                <w:b/>
                <w:color w:val="333333"/>
              </w:rPr>
              <w:t xml:space="preserve">Lars Helgesen, Olav Erik Didriksen, Monika Bråten, </w:t>
            </w:r>
            <w:r w:rsidR="00B83521">
              <w:rPr>
                <w:rFonts w:ascii="Franklin Gothic Book" w:hAnsi="Franklin Gothic Book"/>
                <w:b/>
                <w:color w:val="333333"/>
              </w:rPr>
              <w:t>Per Rømoen</w:t>
            </w:r>
            <w:r w:rsidR="005D610C">
              <w:rPr>
                <w:rFonts w:ascii="Franklin Gothic Book" w:hAnsi="Franklin Gothic Book"/>
                <w:b/>
                <w:color w:val="333333"/>
              </w:rPr>
              <w:t xml:space="preserve"> og </w:t>
            </w:r>
            <w:r w:rsidR="00454924" w:rsidRPr="00ED2E73">
              <w:rPr>
                <w:rFonts w:ascii="Franklin Gothic Book" w:hAnsi="Franklin Gothic Book"/>
                <w:b/>
                <w:color w:val="333333"/>
              </w:rPr>
              <w:t>Roar Johansen</w:t>
            </w: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(referent)</w:t>
            </w:r>
          </w:p>
          <w:p w14:paraId="6714D3D6" w14:textId="042DBF8C" w:rsidR="007E746E" w:rsidRPr="00ED2E73" w:rsidRDefault="007E746E" w:rsidP="008573CA">
            <w:pPr>
              <w:rPr>
                <w:rFonts w:ascii="Franklin Gothic Book" w:hAnsi="Franklin Gothic Book"/>
                <w:b/>
                <w:color w:val="333333"/>
              </w:rPr>
            </w:pPr>
          </w:p>
        </w:tc>
      </w:tr>
      <w:tr w:rsidR="00533ADB" w:rsidRPr="00ED2E73" w14:paraId="6ED69EF4" w14:textId="77777777" w:rsidTr="00F34BC5">
        <w:tc>
          <w:tcPr>
            <w:tcW w:w="5000" w:type="pct"/>
            <w:gridSpan w:val="4"/>
          </w:tcPr>
          <w:p w14:paraId="145F9600" w14:textId="5CCE5E4F" w:rsidR="00533ADB" w:rsidRDefault="00ED2E73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Forfall: </w:t>
            </w:r>
            <w:r w:rsidR="004A46BC">
              <w:rPr>
                <w:rFonts w:ascii="Franklin Gothic Book" w:hAnsi="Franklin Gothic Book"/>
                <w:b/>
                <w:color w:val="333333"/>
              </w:rPr>
              <w:t>Ingen</w:t>
            </w:r>
          </w:p>
          <w:p w14:paraId="65906098" w14:textId="02911F04" w:rsidR="007E746E" w:rsidRPr="00ED2E73" w:rsidRDefault="007E746E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</w:tc>
      </w:tr>
      <w:tr w:rsidR="00533ADB" w:rsidRPr="00ED2E73" w14:paraId="2E77FF1A" w14:textId="77777777" w:rsidTr="00F34BC5">
        <w:tc>
          <w:tcPr>
            <w:tcW w:w="5000" w:type="pct"/>
            <w:gridSpan w:val="4"/>
          </w:tcPr>
          <w:p w14:paraId="3A9CDA85" w14:textId="11A8F638" w:rsidR="00533ADB" w:rsidRPr="00ED2E73" w:rsidRDefault="00533ADB" w:rsidP="000F6DCB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Møte ble avholdt 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på Musikkhuset, Greåker</w:t>
            </w:r>
            <w:r w:rsidR="00E65579">
              <w:rPr>
                <w:rFonts w:ascii="Franklin Gothic Book" w:hAnsi="Franklin Gothic Book"/>
                <w:b/>
                <w:color w:val="333333"/>
              </w:rPr>
              <w:t xml:space="preserve"> fra 1</w:t>
            </w:r>
            <w:r w:rsidR="000F6DCB">
              <w:rPr>
                <w:rFonts w:ascii="Franklin Gothic Book" w:hAnsi="Franklin Gothic Book"/>
                <w:b/>
                <w:color w:val="333333"/>
              </w:rPr>
              <w:t>6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D87871">
              <w:rPr>
                <w:rFonts w:ascii="Franklin Gothic Book" w:hAnsi="Franklin Gothic Book"/>
                <w:b/>
                <w:color w:val="333333"/>
              </w:rPr>
              <w:t>3</w:t>
            </w:r>
            <w:r w:rsidR="002C576A" w:rsidRPr="00ED2E73">
              <w:rPr>
                <w:rFonts w:ascii="Franklin Gothic Book" w:hAnsi="Franklin Gothic Book"/>
                <w:b/>
                <w:color w:val="333333"/>
              </w:rPr>
              <w:t>0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-1</w:t>
            </w:r>
            <w:r w:rsidR="004F2AA3" w:rsidRPr="00ED2E73">
              <w:rPr>
                <w:rFonts w:ascii="Franklin Gothic Book" w:hAnsi="Franklin Gothic Book"/>
                <w:b/>
                <w:color w:val="333333"/>
              </w:rPr>
              <w:t>7</w:t>
            </w:r>
            <w:r w:rsidR="002924BC" w:rsidRPr="00ED2E73">
              <w:rPr>
                <w:rFonts w:ascii="Franklin Gothic Book" w:hAnsi="Franklin Gothic Book"/>
                <w:b/>
                <w:color w:val="333333"/>
              </w:rPr>
              <w:t>:</w:t>
            </w:r>
            <w:r w:rsidR="00187F0E">
              <w:rPr>
                <w:rFonts w:ascii="Franklin Gothic Book" w:hAnsi="Franklin Gothic Book"/>
                <w:b/>
                <w:color w:val="333333"/>
              </w:rPr>
              <w:t>55</w:t>
            </w:r>
          </w:p>
        </w:tc>
      </w:tr>
      <w:tr w:rsidR="00B16481" w:rsidRPr="00ED2E73" w14:paraId="246527B6" w14:textId="77777777" w:rsidTr="007E746E">
        <w:tc>
          <w:tcPr>
            <w:tcW w:w="608" w:type="pct"/>
          </w:tcPr>
          <w:p w14:paraId="12C71432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4C8259AB" w14:textId="223CD514" w:rsidR="000F6DCB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proofErr w:type="spellStart"/>
            <w:r w:rsidRPr="00ED2E73">
              <w:rPr>
                <w:rFonts w:ascii="Franklin Gothic Book" w:hAnsi="Franklin Gothic Book"/>
                <w:b/>
                <w:color w:val="333333"/>
              </w:rPr>
              <w:t>Saksnr</w:t>
            </w:r>
            <w:proofErr w:type="spellEnd"/>
            <w:r w:rsidRPr="00ED2E73">
              <w:rPr>
                <w:rFonts w:ascii="Franklin Gothic Book" w:hAnsi="Franklin Gothic Book"/>
                <w:b/>
                <w:color w:val="333333"/>
              </w:rPr>
              <w:t xml:space="preserve"> </w:t>
            </w:r>
          </w:p>
        </w:tc>
        <w:tc>
          <w:tcPr>
            <w:tcW w:w="1145" w:type="pct"/>
            <w:gridSpan w:val="2"/>
          </w:tcPr>
          <w:p w14:paraId="141ECE67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3FB6CB10" w14:textId="7A5E70EB" w:rsidR="00B16481" w:rsidRPr="00ED2E73" w:rsidRDefault="00B16481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Sak</w:t>
            </w:r>
          </w:p>
        </w:tc>
        <w:tc>
          <w:tcPr>
            <w:tcW w:w="3247" w:type="pct"/>
          </w:tcPr>
          <w:p w14:paraId="50D2E6AC" w14:textId="77777777" w:rsidR="000F6DCB" w:rsidRDefault="000F6DCB" w:rsidP="00F34BC5">
            <w:pPr>
              <w:rPr>
                <w:rFonts w:ascii="Franklin Gothic Book" w:hAnsi="Franklin Gothic Book"/>
                <w:b/>
                <w:color w:val="333333"/>
              </w:rPr>
            </w:pPr>
          </w:p>
          <w:p w14:paraId="62990BC3" w14:textId="2655B885" w:rsidR="00B16481" w:rsidRPr="00ED2E73" w:rsidRDefault="002640E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Diskusjon og beslutning</w:t>
            </w:r>
          </w:p>
        </w:tc>
      </w:tr>
      <w:tr w:rsidR="00B16481" w:rsidRPr="000F6DCB" w14:paraId="6FAFEA12" w14:textId="77777777" w:rsidTr="007E746E">
        <w:tc>
          <w:tcPr>
            <w:tcW w:w="608" w:type="pct"/>
          </w:tcPr>
          <w:p w14:paraId="57B12BDC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  <w:r w:rsidRPr="000F6DCB">
              <w:rPr>
                <w:rFonts w:ascii="Franklin Gothic Book" w:hAnsi="Franklin Gothic Book"/>
                <w:color w:val="333333"/>
              </w:rPr>
              <w:t>1</w:t>
            </w:r>
          </w:p>
          <w:p w14:paraId="42EC8059" w14:textId="77777777" w:rsidR="00B16481" w:rsidRPr="000F6DCB" w:rsidRDefault="00B16481" w:rsidP="00F34BC5">
            <w:pPr>
              <w:rPr>
                <w:rFonts w:ascii="Franklin Gothic Book" w:hAnsi="Franklin Gothic Book"/>
                <w:color w:val="333333"/>
              </w:rPr>
            </w:pPr>
          </w:p>
        </w:tc>
        <w:tc>
          <w:tcPr>
            <w:tcW w:w="1145" w:type="pct"/>
            <w:gridSpan w:val="2"/>
          </w:tcPr>
          <w:p w14:paraId="06049F9E" w14:textId="1A95B233" w:rsidR="00B16481" w:rsidRPr="00B446EF" w:rsidRDefault="00845A5A" w:rsidP="000F6DCB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 w:cstheme="minorHAnsi"/>
                <w:color w:val="333333"/>
              </w:rPr>
              <w:t>Regnskap per 31.</w:t>
            </w:r>
            <w:r w:rsidR="002640E9">
              <w:rPr>
                <w:rFonts w:ascii="Franklin Gothic Book" w:hAnsi="Franklin Gothic Book" w:cstheme="minorHAnsi"/>
                <w:color w:val="333333"/>
              </w:rPr>
              <w:t>05</w:t>
            </w:r>
            <w:r>
              <w:rPr>
                <w:rFonts w:ascii="Franklin Gothic Book" w:hAnsi="Franklin Gothic Book" w:cstheme="minorHAnsi"/>
                <w:color w:val="333333"/>
              </w:rPr>
              <w:t>.2</w:t>
            </w:r>
            <w:r w:rsidR="002640E9">
              <w:rPr>
                <w:rFonts w:ascii="Franklin Gothic Book" w:hAnsi="Franklin Gothic Book" w:cstheme="minorHAnsi"/>
                <w:color w:val="333333"/>
              </w:rPr>
              <w:t>4</w:t>
            </w:r>
          </w:p>
        </w:tc>
        <w:tc>
          <w:tcPr>
            <w:tcW w:w="3247" w:type="pct"/>
          </w:tcPr>
          <w:p w14:paraId="3FC73DB1" w14:textId="0D147859" w:rsidR="00FA21A1" w:rsidRDefault="004A46BC" w:rsidP="00FA21A1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 xml:space="preserve">Positivt totalbilde nå, </w:t>
            </w:r>
            <w:r w:rsidR="00FA21A1">
              <w:rPr>
                <w:rFonts w:ascii="Franklin Gothic Book" w:hAnsi="Franklin Gothic Book"/>
                <w:color w:val="333333"/>
              </w:rPr>
              <w:t>inntekter er i tråd med budsjett. I</w:t>
            </w:r>
            <w:r w:rsidR="009C7ECD">
              <w:rPr>
                <w:rFonts w:ascii="Franklin Gothic Book" w:hAnsi="Franklin Gothic Book"/>
                <w:color w:val="333333"/>
              </w:rPr>
              <w:t xml:space="preserve">nntekter </w:t>
            </w:r>
            <w:r w:rsidR="00FA21A1">
              <w:rPr>
                <w:rFonts w:ascii="Franklin Gothic Book" w:hAnsi="Franklin Gothic Book"/>
                <w:color w:val="333333"/>
              </w:rPr>
              <w:t>har økt</w:t>
            </w:r>
            <w:r w:rsidR="009C7ECD">
              <w:rPr>
                <w:rFonts w:ascii="Franklin Gothic Book" w:hAnsi="Franklin Gothic Book"/>
                <w:color w:val="333333"/>
              </w:rPr>
              <w:t xml:space="preserve"> og kostnader </w:t>
            </w:r>
            <w:r>
              <w:rPr>
                <w:rFonts w:ascii="Franklin Gothic Book" w:hAnsi="Franklin Gothic Book"/>
                <w:color w:val="333333"/>
              </w:rPr>
              <w:t>er redusert sammenlignet med fjoråret</w:t>
            </w:r>
            <w:r w:rsidR="009C7ECD">
              <w:rPr>
                <w:rFonts w:ascii="Franklin Gothic Book" w:hAnsi="Franklin Gothic Book"/>
                <w:color w:val="333333"/>
              </w:rPr>
              <w:t xml:space="preserve">. </w:t>
            </w:r>
            <w:r w:rsidR="00FA21A1">
              <w:rPr>
                <w:rFonts w:ascii="Franklin Gothic Book" w:hAnsi="Franklin Gothic Book"/>
                <w:color w:val="333333"/>
              </w:rPr>
              <w:t>Vi går i balanse på dagens kvelder viser regnskapet.</w:t>
            </w:r>
          </w:p>
          <w:p w14:paraId="19FC6ABA" w14:textId="791E20EE" w:rsidR="004A46BC" w:rsidRDefault="004A46BC" w:rsidP="00B83521">
            <w:pPr>
              <w:rPr>
                <w:rFonts w:ascii="Franklin Gothic Book" w:hAnsi="Franklin Gothic Book"/>
                <w:color w:val="333333"/>
              </w:rPr>
            </w:pPr>
          </w:p>
          <w:p w14:paraId="4714DF30" w14:textId="4F94B811" w:rsidR="00B83521" w:rsidRDefault="009C7ECD" w:rsidP="00B83521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>Res</w:t>
            </w:r>
            <w:r w:rsidR="004A46BC">
              <w:rPr>
                <w:rFonts w:ascii="Franklin Gothic Book" w:hAnsi="Franklin Gothic Book"/>
                <w:color w:val="333333"/>
              </w:rPr>
              <w:t>ultatet</w:t>
            </w:r>
            <w:r>
              <w:rPr>
                <w:rFonts w:ascii="Franklin Gothic Book" w:hAnsi="Franklin Gothic Book"/>
                <w:color w:val="333333"/>
              </w:rPr>
              <w:t xml:space="preserve"> per mai; </w:t>
            </w:r>
            <w:r w:rsidR="004A46BC">
              <w:rPr>
                <w:rFonts w:ascii="Franklin Gothic Book" w:hAnsi="Franklin Gothic Book"/>
                <w:color w:val="333333"/>
              </w:rPr>
              <w:t>Omlag</w:t>
            </w:r>
            <w:r>
              <w:rPr>
                <w:rFonts w:ascii="Franklin Gothic Book" w:hAnsi="Franklin Gothic Book"/>
                <w:color w:val="333333"/>
              </w:rPr>
              <w:t xml:space="preserve"> 10</w:t>
            </w:r>
            <w:r w:rsidR="00FA21A1">
              <w:rPr>
                <w:rFonts w:ascii="Franklin Gothic Book" w:hAnsi="Franklin Gothic Book"/>
                <w:color w:val="333333"/>
              </w:rPr>
              <w:t> </w:t>
            </w:r>
            <w:r>
              <w:rPr>
                <w:rFonts w:ascii="Franklin Gothic Book" w:hAnsi="Franklin Gothic Book"/>
                <w:color w:val="333333"/>
              </w:rPr>
              <w:t>000</w:t>
            </w:r>
            <w:r w:rsidR="00FA21A1">
              <w:rPr>
                <w:rFonts w:ascii="Franklin Gothic Book" w:hAnsi="Franklin Gothic Book"/>
                <w:color w:val="333333"/>
              </w:rPr>
              <w:t xml:space="preserve"> kr.</w:t>
            </w:r>
            <w:r>
              <w:rPr>
                <w:rFonts w:ascii="Franklin Gothic Book" w:hAnsi="Franklin Gothic Book"/>
                <w:color w:val="333333"/>
              </w:rPr>
              <w:t xml:space="preserve"> </w:t>
            </w:r>
            <w:r w:rsidR="00FA21A1">
              <w:rPr>
                <w:rFonts w:ascii="Franklin Gothic Book" w:hAnsi="Franklin Gothic Book"/>
                <w:color w:val="333333"/>
              </w:rPr>
              <w:t xml:space="preserve">I </w:t>
            </w:r>
            <w:r>
              <w:rPr>
                <w:rFonts w:ascii="Franklin Gothic Book" w:hAnsi="Franklin Gothic Book"/>
                <w:color w:val="333333"/>
              </w:rPr>
              <w:t>overskudd</w:t>
            </w:r>
            <w:r w:rsidR="00FA21A1">
              <w:rPr>
                <w:rFonts w:ascii="Franklin Gothic Book" w:hAnsi="Franklin Gothic Book"/>
                <w:color w:val="333333"/>
              </w:rPr>
              <w:t>.</w:t>
            </w:r>
          </w:p>
          <w:p w14:paraId="6BE6E709" w14:textId="77777777" w:rsidR="00FA21A1" w:rsidRDefault="00FA21A1" w:rsidP="00B83521">
            <w:pPr>
              <w:rPr>
                <w:rFonts w:ascii="Franklin Gothic Book" w:hAnsi="Franklin Gothic Book"/>
                <w:color w:val="333333"/>
              </w:rPr>
            </w:pPr>
          </w:p>
          <w:p w14:paraId="36F508CB" w14:textId="50A83CD0" w:rsidR="009C7ECD" w:rsidRDefault="00FA21A1" w:rsidP="00B83521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 xml:space="preserve">Oppsummert har vi et snitt på </w:t>
            </w:r>
            <w:r w:rsidR="009C7ECD">
              <w:rPr>
                <w:rFonts w:ascii="Franklin Gothic Book" w:hAnsi="Franklin Gothic Book"/>
                <w:color w:val="333333"/>
              </w:rPr>
              <w:t xml:space="preserve">9,2 bord </w:t>
            </w:r>
            <w:r>
              <w:rPr>
                <w:rFonts w:ascii="Franklin Gothic Book" w:hAnsi="Franklin Gothic Book"/>
                <w:color w:val="333333"/>
              </w:rPr>
              <w:t>i</w:t>
            </w:r>
            <w:r w:rsidR="009C7ECD">
              <w:rPr>
                <w:rFonts w:ascii="Franklin Gothic Book" w:hAnsi="Franklin Gothic Book"/>
                <w:color w:val="333333"/>
              </w:rPr>
              <w:t xml:space="preserve"> </w:t>
            </w:r>
            <w:proofErr w:type="spellStart"/>
            <w:r w:rsidR="009C7ECD">
              <w:rPr>
                <w:rFonts w:ascii="Franklin Gothic Book" w:hAnsi="Franklin Gothic Book"/>
                <w:color w:val="333333"/>
              </w:rPr>
              <w:t>hovedpulje</w:t>
            </w:r>
            <w:proofErr w:type="spellEnd"/>
            <w:r w:rsidR="009C7ECD">
              <w:rPr>
                <w:rFonts w:ascii="Franklin Gothic Book" w:hAnsi="Franklin Gothic Book"/>
                <w:color w:val="333333"/>
              </w:rPr>
              <w:t xml:space="preserve"> og 2,8</w:t>
            </w:r>
            <w:r>
              <w:rPr>
                <w:rFonts w:ascii="Franklin Gothic Book" w:hAnsi="Franklin Gothic Book"/>
                <w:color w:val="333333"/>
              </w:rPr>
              <w:t xml:space="preserve"> bord i </w:t>
            </w:r>
            <w:r w:rsidR="009C7ECD">
              <w:rPr>
                <w:rFonts w:ascii="Franklin Gothic Book" w:hAnsi="Franklin Gothic Book"/>
                <w:color w:val="333333"/>
              </w:rPr>
              <w:t xml:space="preserve">sidepulje for </w:t>
            </w:r>
            <w:r>
              <w:rPr>
                <w:rFonts w:ascii="Franklin Gothic Book" w:hAnsi="Franklin Gothic Book"/>
                <w:color w:val="333333"/>
              </w:rPr>
              <w:t xml:space="preserve">første </w:t>
            </w:r>
            <w:r w:rsidR="009C7ECD">
              <w:rPr>
                <w:rFonts w:ascii="Franklin Gothic Book" w:hAnsi="Franklin Gothic Book"/>
                <w:color w:val="333333"/>
              </w:rPr>
              <w:t>5 mnd.</w:t>
            </w:r>
          </w:p>
          <w:p w14:paraId="209B4E99" w14:textId="3A0616D0" w:rsidR="009C7ECD" w:rsidRDefault="00FA21A1" w:rsidP="00B83521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>Vi går nå i</w:t>
            </w:r>
            <w:r w:rsidR="009C7ECD">
              <w:rPr>
                <w:rFonts w:ascii="Franklin Gothic Book" w:hAnsi="Franklin Gothic Book"/>
                <w:color w:val="333333"/>
              </w:rPr>
              <w:t xml:space="preserve">nn i </w:t>
            </w:r>
            <w:r>
              <w:rPr>
                <w:rFonts w:ascii="Franklin Gothic Book" w:hAnsi="Franklin Gothic Book"/>
                <w:color w:val="333333"/>
              </w:rPr>
              <w:t xml:space="preserve">perioden med </w:t>
            </w:r>
            <w:r w:rsidR="009C7ECD">
              <w:rPr>
                <w:rFonts w:ascii="Franklin Gothic Book" w:hAnsi="Franklin Gothic Book"/>
                <w:color w:val="333333"/>
              </w:rPr>
              <w:t>sommerbridge</w:t>
            </w:r>
            <w:r>
              <w:rPr>
                <w:rFonts w:ascii="Franklin Gothic Book" w:hAnsi="Franklin Gothic Book"/>
                <w:color w:val="333333"/>
              </w:rPr>
              <w:t xml:space="preserve"> som var rimelig bra i fjor, håper at utsendt info til andre klubbmedlemmer i regionen gir godt resultat for oppmøte denne sommeren også.</w:t>
            </w:r>
          </w:p>
          <w:p w14:paraId="06E5776F" w14:textId="2C239885" w:rsidR="009C7ECD" w:rsidRDefault="009C7ECD" w:rsidP="00B83521">
            <w:pPr>
              <w:rPr>
                <w:rFonts w:ascii="Franklin Gothic Book" w:hAnsi="Franklin Gothic Book"/>
                <w:color w:val="333333"/>
              </w:rPr>
            </w:pPr>
          </w:p>
          <w:p w14:paraId="1D3CBCF3" w14:textId="6559A541" w:rsidR="009C7ECD" w:rsidRDefault="00FA21A1" w:rsidP="00B83521">
            <w:pPr>
              <w:rPr>
                <w:rFonts w:ascii="Franklin Gothic Book" w:hAnsi="Franklin Gothic Book"/>
                <w:color w:val="333333"/>
              </w:rPr>
            </w:pPr>
            <w:r>
              <w:rPr>
                <w:rFonts w:ascii="Franklin Gothic Book" w:hAnsi="Franklin Gothic Book"/>
                <w:color w:val="333333"/>
              </w:rPr>
              <w:t>Vi e</w:t>
            </w:r>
            <w:r w:rsidR="009C7ECD">
              <w:rPr>
                <w:rFonts w:ascii="Franklin Gothic Book" w:hAnsi="Franklin Gothic Book"/>
                <w:color w:val="333333"/>
              </w:rPr>
              <w:t>ndrer litt på premiering</w:t>
            </w:r>
            <w:r>
              <w:rPr>
                <w:rFonts w:ascii="Franklin Gothic Book" w:hAnsi="Franklin Gothic Book"/>
                <w:color w:val="333333"/>
              </w:rPr>
              <w:t xml:space="preserve"> da vi ikke klarer å holde to puljer under sommerbridgen. </w:t>
            </w:r>
            <w:r w:rsidR="009C7ECD">
              <w:rPr>
                <w:rFonts w:ascii="Franklin Gothic Book" w:hAnsi="Franklin Gothic Book"/>
                <w:color w:val="333333"/>
              </w:rPr>
              <w:t xml:space="preserve">Beste </w:t>
            </w:r>
            <w:r>
              <w:rPr>
                <w:rFonts w:ascii="Franklin Gothic Book" w:hAnsi="Franklin Gothic Book"/>
                <w:color w:val="333333"/>
              </w:rPr>
              <w:t xml:space="preserve">par fra siste bridgekurs premieres under sommerbridgen. </w:t>
            </w:r>
            <w:r w:rsidR="009C7ECD">
              <w:rPr>
                <w:rFonts w:ascii="Franklin Gothic Book" w:hAnsi="Franklin Gothic Book"/>
                <w:color w:val="333333"/>
              </w:rPr>
              <w:t xml:space="preserve">Ellers </w:t>
            </w:r>
            <w:r>
              <w:rPr>
                <w:rFonts w:ascii="Franklin Gothic Book" w:hAnsi="Franklin Gothic Book"/>
                <w:color w:val="333333"/>
              </w:rPr>
              <w:t xml:space="preserve">premiering </w:t>
            </w:r>
            <w:r w:rsidR="009C7ECD">
              <w:rPr>
                <w:rFonts w:ascii="Franklin Gothic Book" w:hAnsi="Franklin Gothic Book"/>
                <w:color w:val="333333"/>
              </w:rPr>
              <w:t>som før</w:t>
            </w:r>
            <w:r>
              <w:rPr>
                <w:rFonts w:ascii="Franklin Gothic Book" w:hAnsi="Franklin Gothic Book"/>
                <w:color w:val="333333"/>
              </w:rPr>
              <w:t>.</w:t>
            </w:r>
          </w:p>
          <w:p w14:paraId="0949CFA7" w14:textId="78CD15C8" w:rsidR="0094708B" w:rsidRPr="00845A5A" w:rsidRDefault="0094708B" w:rsidP="00FA21A1">
            <w:pPr>
              <w:rPr>
                <w:rFonts w:ascii="Franklin Gothic Book" w:hAnsi="Franklin Gothic Book"/>
                <w:color w:val="333333"/>
              </w:rPr>
            </w:pPr>
          </w:p>
        </w:tc>
      </w:tr>
      <w:tr w:rsidR="00B16481" w:rsidRPr="00ED2E73" w14:paraId="3F4DA2C3" w14:textId="77777777" w:rsidTr="007E746E">
        <w:tc>
          <w:tcPr>
            <w:tcW w:w="608" w:type="pct"/>
          </w:tcPr>
          <w:p w14:paraId="4AB39B6A" w14:textId="77777777" w:rsidR="00B16481" w:rsidRPr="00ED2E73" w:rsidRDefault="00E072EC" w:rsidP="00F34BC5">
            <w:pPr>
              <w:rPr>
                <w:rFonts w:ascii="Franklin Gothic Book" w:hAnsi="Franklin Gothic Book"/>
                <w:b/>
                <w:color w:val="333333"/>
              </w:rPr>
            </w:pPr>
            <w:r w:rsidRPr="00ED2E73">
              <w:rPr>
                <w:rFonts w:ascii="Franklin Gothic Book" w:hAnsi="Franklin Gothic Book"/>
                <w:b/>
                <w:color w:val="333333"/>
              </w:rPr>
              <w:t>2</w:t>
            </w:r>
          </w:p>
        </w:tc>
        <w:tc>
          <w:tcPr>
            <w:tcW w:w="1145" w:type="pct"/>
            <w:gridSpan w:val="2"/>
          </w:tcPr>
          <w:p w14:paraId="675E1A7B" w14:textId="3A23222E" w:rsidR="00B16481" w:rsidRPr="004E1037" w:rsidRDefault="002640E9" w:rsidP="004E1037">
            <w:pPr>
              <w:ind w:left="30"/>
            </w:pPr>
            <w:r>
              <w:rPr>
                <w:rFonts w:cs="Calibri"/>
                <w:lang w:eastAsia="nb-NO"/>
              </w:rPr>
              <w:t>FOSS 2024</w:t>
            </w:r>
          </w:p>
        </w:tc>
        <w:tc>
          <w:tcPr>
            <w:tcW w:w="3247" w:type="pct"/>
          </w:tcPr>
          <w:p w14:paraId="40B02896" w14:textId="77777777" w:rsidR="00FA21A1" w:rsidRDefault="00FA21A1" w:rsidP="004E103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Tommy og Atle sitter i arrangementskomiteen, Tore er ute etter mange år som primus motor. Ettersom FOSS har slitt med deltakelse er det nødvendig med en god gjennomgang og plan for eventuell videre satsing.</w:t>
            </w:r>
          </w:p>
          <w:p w14:paraId="636CCF80" w14:textId="77777777" w:rsidR="00FA21A1" w:rsidRDefault="00FA21A1" w:rsidP="004E1037">
            <w:pPr>
              <w:rPr>
                <w:rFonts w:ascii="Franklin Gothic Book" w:hAnsi="Franklin Gothic Book"/>
              </w:rPr>
            </w:pPr>
          </w:p>
          <w:p w14:paraId="68925F83" w14:textId="55C9865C" w:rsidR="001B3EC0" w:rsidRDefault="00FA21A1" w:rsidP="004E1037">
            <w:pPr>
              <w:rPr>
                <w:rFonts w:ascii="Franklin Gothic Book" w:hAnsi="Franklin Gothic Book"/>
              </w:rPr>
            </w:pPr>
            <w:bookmarkStart w:id="0" w:name="_Hlk169084546"/>
            <w:r>
              <w:rPr>
                <w:rFonts w:ascii="Franklin Gothic Book" w:hAnsi="Franklin Gothic Book"/>
              </w:rPr>
              <w:t>Arrangementskomite sammen med Tom og Roar hadde et møte for å diskutere hva/hvordan/når. L</w:t>
            </w:r>
            <w:r w:rsidR="00760078">
              <w:rPr>
                <w:rFonts w:ascii="Franklin Gothic Book" w:hAnsi="Franklin Gothic Book"/>
              </w:rPr>
              <w:t xml:space="preserve">andet på å </w:t>
            </w:r>
            <w:r>
              <w:rPr>
                <w:rFonts w:ascii="Franklin Gothic Book" w:hAnsi="Franklin Gothic Book"/>
              </w:rPr>
              <w:t xml:space="preserve">prøve å </w:t>
            </w:r>
            <w:r w:rsidR="00760078">
              <w:rPr>
                <w:rFonts w:ascii="Franklin Gothic Book" w:hAnsi="Franklin Gothic Book"/>
              </w:rPr>
              <w:t>få en dagsturnering med enten par- eller lagspill</w:t>
            </w:r>
            <w:r>
              <w:rPr>
                <w:rFonts w:ascii="Franklin Gothic Book" w:hAnsi="Franklin Gothic Book"/>
              </w:rPr>
              <w:t xml:space="preserve">, fortrinnsvis </w:t>
            </w:r>
            <w:r w:rsidR="00421932">
              <w:rPr>
                <w:rFonts w:ascii="Franklin Gothic Book" w:hAnsi="Franklin Gothic Book"/>
              </w:rPr>
              <w:t>parspill</w:t>
            </w:r>
            <w:r>
              <w:rPr>
                <w:rFonts w:ascii="Franklin Gothic Book" w:hAnsi="Franklin Gothic Book"/>
              </w:rPr>
              <w:t xml:space="preserve"> da </w:t>
            </w:r>
            <w:r w:rsidR="00421932">
              <w:rPr>
                <w:rFonts w:ascii="Franklin Gothic Book" w:hAnsi="Franklin Gothic Book"/>
              </w:rPr>
              <w:t>lagspill</w:t>
            </w:r>
            <w:r>
              <w:rPr>
                <w:rFonts w:ascii="Franklin Gothic Book" w:hAnsi="Franklin Gothic Book"/>
              </w:rPr>
              <w:t xml:space="preserve"> kan være me</w:t>
            </w:r>
            <w:r w:rsidR="00187F0E">
              <w:rPr>
                <w:rFonts w:ascii="Franklin Gothic Book" w:hAnsi="Franklin Gothic Book"/>
              </w:rPr>
              <w:t>r</w:t>
            </w:r>
            <w:r>
              <w:rPr>
                <w:rFonts w:ascii="Franklin Gothic Book" w:hAnsi="Franklin Gothic Book"/>
              </w:rPr>
              <w:t xml:space="preserve"> krevende å få til </w:t>
            </w:r>
            <w:r w:rsidR="00C92CA5">
              <w:rPr>
                <w:rFonts w:ascii="Franklin Gothic Book" w:hAnsi="Franklin Gothic Book"/>
              </w:rPr>
              <w:t>med god</w:t>
            </w:r>
            <w:r>
              <w:rPr>
                <w:rFonts w:ascii="Franklin Gothic Book" w:hAnsi="Franklin Gothic Book"/>
              </w:rPr>
              <w:t xml:space="preserve"> lokal</w:t>
            </w:r>
            <w:r w:rsidR="00C92CA5">
              <w:rPr>
                <w:rFonts w:ascii="Franklin Gothic Book" w:hAnsi="Franklin Gothic Book"/>
              </w:rPr>
              <w:t xml:space="preserve"> deltakelse</w:t>
            </w:r>
            <w:bookmarkEnd w:id="0"/>
            <w:r>
              <w:rPr>
                <w:rFonts w:ascii="Franklin Gothic Book" w:hAnsi="Franklin Gothic Book"/>
              </w:rPr>
              <w:t xml:space="preserve">. </w:t>
            </w:r>
            <w:r w:rsidR="00421932">
              <w:rPr>
                <w:rFonts w:ascii="Franklin Gothic Book" w:hAnsi="Franklin Gothic Book"/>
              </w:rPr>
              <w:t>Men ikke endelig landet, sjekker opp interessen.</w:t>
            </w:r>
          </w:p>
          <w:p w14:paraId="61DB0AA5" w14:textId="77777777" w:rsidR="00FA21A1" w:rsidRDefault="00FA21A1" w:rsidP="004E1037">
            <w:pPr>
              <w:rPr>
                <w:rFonts w:ascii="Franklin Gothic Book" w:hAnsi="Franklin Gothic Book"/>
              </w:rPr>
            </w:pPr>
          </w:p>
          <w:p w14:paraId="5004EC6B" w14:textId="3A8B127B" w:rsidR="00760078" w:rsidRDefault="00760078" w:rsidP="004E103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Lokal ledig og ingen nærliggende kollisjoner den </w:t>
            </w:r>
            <w:r w:rsidRPr="00C92CA5">
              <w:rPr>
                <w:rFonts w:ascii="Franklin Gothic Book" w:hAnsi="Franklin Gothic Book"/>
              </w:rPr>
              <w:t>12. oktober</w:t>
            </w:r>
            <w:r w:rsidR="00FA21A1">
              <w:rPr>
                <w:rFonts w:ascii="Franklin Gothic Book" w:hAnsi="Franklin Gothic Book"/>
              </w:rPr>
              <w:t xml:space="preserve"> på Musikkhuset, Tom har booket </w:t>
            </w:r>
            <w:r w:rsidR="00C92CA5">
              <w:rPr>
                <w:rFonts w:ascii="Franklin Gothic Book" w:hAnsi="Franklin Gothic Book"/>
              </w:rPr>
              <w:t xml:space="preserve">Musikkhuset hele dagen </w:t>
            </w:r>
            <w:r w:rsidR="00FA21A1">
              <w:rPr>
                <w:rFonts w:ascii="Franklin Gothic Book" w:hAnsi="Franklin Gothic Book"/>
              </w:rPr>
              <w:t>med frist for avmelding 3 uker før.</w:t>
            </w:r>
          </w:p>
          <w:p w14:paraId="48E996AD" w14:textId="77777777" w:rsidR="00760078" w:rsidRDefault="00760078" w:rsidP="004E1037">
            <w:pPr>
              <w:rPr>
                <w:rFonts w:ascii="Franklin Gothic Book" w:hAnsi="Franklin Gothic Book"/>
              </w:rPr>
            </w:pPr>
          </w:p>
          <w:p w14:paraId="7FBD8114" w14:textId="4EC20F37" w:rsidR="00760078" w:rsidRDefault="00760078" w:rsidP="004E1037">
            <w:pPr>
              <w:rPr>
                <w:rFonts w:ascii="Franklin Gothic Book" w:hAnsi="Franklin Gothic Book"/>
              </w:rPr>
            </w:pPr>
            <w:bookmarkStart w:id="1" w:name="_Hlk169084723"/>
            <w:r w:rsidRPr="00C92CA5">
              <w:rPr>
                <w:rFonts w:ascii="Franklin Gothic Book" w:hAnsi="Franklin Gothic Book"/>
                <w:u w:val="single"/>
              </w:rPr>
              <w:t>Tids</w:t>
            </w:r>
            <w:r w:rsidR="00421932" w:rsidRPr="00C92CA5">
              <w:rPr>
                <w:rFonts w:ascii="Franklin Gothic Book" w:hAnsi="Franklin Gothic Book"/>
                <w:u w:val="single"/>
              </w:rPr>
              <w:t>punkt vi har satt 12 oktober</w:t>
            </w:r>
            <w:r w:rsidR="00421932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passer god med forestående lagspill</w:t>
            </w:r>
            <w:r w:rsidR="00187F0E">
              <w:rPr>
                <w:rFonts w:ascii="Franklin Gothic Book" w:hAnsi="Franklin Gothic Book"/>
              </w:rPr>
              <w:t xml:space="preserve"> i divisjon som starter i november,</w:t>
            </w:r>
            <w:r w:rsidR="00421932">
              <w:rPr>
                <w:rFonts w:ascii="Franklin Gothic Book" w:hAnsi="Franklin Gothic Book"/>
              </w:rPr>
              <w:t xml:space="preserve"> om vi velger en slik turneringsform</w:t>
            </w:r>
            <w:r w:rsidR="00187F0E">
              <w:rPr>
                <w:rFonts w:ascii="Franklin Gothic Book" w:hAnsi="Franklin Gothic Book"/>
              </w:rPr>
              <w:t>. M</w:t>
            </w:r>
            <w:r w:rsidR="0079326A">
              <w:rPr>
                <w:rFonts w:ascii="Franklin Gothic Book" w:hAnsi="Franklin Gothic Book"/>
              </w:rPr>
              <w:t>ange lag kan se på dette som trening.</w:t>
            </w:r>
          </w:p>
          <w:bookmarkEnd w:id="1"/>
          <w:p w14:paraId="3FE45AF7" w14:textId="77777777" w:rsidR="0079326A" w:rsidRDefault="0079326A" w:rsidP="004E1037">
            <w:pPr>
              <w:rPr>
                <w:rFonts w:ascii="Franklin Gothic Book" w:hAnsi="Franklin Gothic Book"/>
              </w:rPr>
            </w:pPr>
          </w:p>
          <w:p w14:paraId="29068785" w14:textId="47DBB17D" w:rsidR="0079326A" w:rsidRDefault="0079326A" w:rsidP="004E103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Skal vi jobbe videre må det klubbgarantier og personer som får tildelt oppgaver.</w:t>
            </w:r>
            <w:r w:rsidR="00421932">
              <w:rPr>
                <w:rFonts w:ascii="Franklin Gothic Book" w:hAnsi="Franklin Gothic Book"/>
              </w:rPr>
              <w:t xml:space="preserve"> Dette tar styret videre, også mot Fredrikstad sitt klubbstyre.</w:t>
            </w:r>
          </w:p>
          <w:p w14:paraId="704C6F10" w14:textId="38A4E589" w:rsidR="0079326A" w:rsidRPr="00845A5A" w:rsidRDefault="0079326A" w:rsidP="004E1037">
            <w:pPr>
              <w:rPr>
                <w:rFonts w:ascii="Franklin Gothic Book" w:hAnsi="Franklin Gothic Book"/>
              </w:rPr>
            </w:pPr>
          </w:p>
        </w:tc>
      </w:tr>
      <w:tr w:rsidR="00E65579" w:rsidRPr="00ED2E73" w14:paraId="5E8B5F77" w14:textId="77777777" w:rsidTr="007E746E">
        <w:tc>
          <w:tcPr>
            <w:tcW w:w="608" w:type="pct"/>
          </w:tcPr>
          <w:p w14:paraId="1EC79196" w14:textId="5026B743" w:rsidR="00E65579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3</w:t>
            </w:r>
          </w:p>
        </w:tc>
        <w:tc>
          <w:tcPr>
            <w:tcW w:w="1145" w:type="pct"/>
            <w:gridSpan w:val="2"/>
          </w:tcPr>
          <w:p w14:paraId="6928F677" w14:textId="6B6FDCFC" w:rsidR="00E65579" w:rsidRDefault="002640E9" w:rsidP="007A7549">
            <w:pPr>
              <w:rPr>
                <w:rFonts w:ascii="Franklin Gothic Book" w:hAnsi="Franklin Gothic Book"/>
              </w:rPr>
            </w:pPr>
            <w:r>
              <w:rPr>
                <w:rFonts w:cs="Calibri"/>
                <w:lang w:eastAsia="nb-NO"/>
              </w:rPr>
              <w:t>Oppsummering etter bridgearrangement i Bodø</w:t>
            </w:r>
          </w:p>
        </w:tc>
        <w:tc>
          <w:tcPr>
            <w:tcW w:w="3247" w:type="pct"/>
          </w:tcPr>
          <w:p w14:paraId="4427C7D9" w14:textId="77777777" w:rsidR="00421932" w:rsidRDefault="0079326A" w:rsidP="004E1037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>Lars</w:t>
            </w:r>
            <w:r w:rsidR="00421932">
              <w:rPr>
                <w:i/>
                <w:iCs/>
              </w:rPr>
              <w:t xml:space="preserve"> oppsummerte kort fra Bodø-turen. </w:t>
            </w:r>
            <w:r w:rsidR="00421932">
              <w:rPr>
                <w:i/>
                <w:iCs/>
              </w:rPr>
              <w:br/>
            </w:r>
            <w:r>
              <w:rPr>
                <w:i/>
                <w:iCs/>
              </w:rPr>
              <w:t>Bra opplegg</w:t>
            </w:r>
            <w:r w:rsidR="00421932">
              <w:rPr>
                <w:i/>
                <w:iCs/>
              </w:rPr>
              <w:t xml:space="preserve"> i Bodø</w:t>
            </w:r>
            <w:r>
              <w:rPr>
                <w:i/>
                <w:iCs/>
              </w:rPr>
              <w:t>, fin tur</w:t>
            </w:r>
            <w:r w:rsidR="00421932">
              <w:rPr>
                <w:i/>
                <w:iCs/>
              </w:rPr>
              <w:t xml:space="preserve"> for deltakerne utenom spilling</w:t>
            </w:r>
            <w:r>
              <w:rPr>
                <w:i/>
                <w:iCs/>
              </w:rPr>
              <w:t xml:space="preserve">, </w:t>
            </w:r>
            <w:proofErr w:type="spellStart"/>
            <w:r w:rsidR="00421932">
              <w:rPr>
                <w:i/>
                <w:iCs/>
              </w:rPr>
              <w:lastRenderedPageBreak/>
              <w:t>havørnsafarie</w:t>
            </w:r>
            <w:proofErr w:type="spellEnd"/>
            <w:r w:rsidR="00421932">
              <w:rPr>
                <w:i/>
                <w:iCs/>
              </w:rPr>
              <w:t xml:space="preserve"> på båttur. Foreldrene var støttende og gjorde en flott jobb under turen. </w:t>
            </w:r>
          </w:p>
          <w:p w14:paraId="12A35EC5" w14:textId="07472B6B" w:rsidR="00B56EFA" w:rsidRDefault="00421932" w:rsidP="004E1037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>V</w:t>
            </w:r>
            <w:r w:rsidR="0079326A">
              <w:rPr>
                <w:i/>
                <w:iCs/>
              </w:rPr>
              <w:t xml:space="preserve">arierende nivå (fra 8 </w:t>
            </w:r>
            <w:proofErr w:type="spellStart"/>
            <w:r w:rsidR="0079326A">
              <w:rPr>
                <w:i/>
                <w:iCs/>
              </w:rPr>
              <w:t>mnd</w:t>
            </w:r>
            <w:proofErr w:type="spellEnd"/>
            <w:r w:rsidR="0079326A">
              <w:rPr>
                <w:i/>
                <w:iCs/>
              </w:rPr>
              <w:t xml:space="preserve"> til 4 års erfaring)</w:t>
            </w:r>
            <w:r>
              <w:rPr>
                <w:i/>
                <w:iCs/>
              </w:rPr>
              <w:t xml:space="preserve"> på spillerne der men alt i alt et flott arrangement. Kristian Ellingsen gjorde flott jobb som turneringsledelse.</w:t>
            </w:r>
          </w:p>
          <w:p w14:paraId="57F07D59" w14:textId="5FD78CBD" w:rsidR="0079326A" w:rsidRDefault="0079326A" w:rsidP="004E1037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>Litt startproblem med utsatt flyreise</w:t>
            </w:r>
            <w:r w:rsidR="00421932">
              <w:rPr>
                <w:i/>
                <w:iCs/>
              </w:rPr>
              <w:t>, de nådde så vidt spillingen rett fra flyplassen.</w:t>
            </w:r>
          </w:p>
          <w:p w14:paraId="63841E4D" w14:textId="4B74F9BD" w:rsidR="00EC6F1C" w:rsidRPr="00B56EFA" w:rsidRDefault="00421932" w:rsidP="006127A7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 xml:space="preserve">Økonomi: </w:t>
            </w:r>
            <w:r w:rsidR="00EC6F1C">
              <w:rPr>
                <w:i/>
                <w:iCs/>
              </w:rPr>
              <w:t>Utlegg</w:t>
            </w:r>
            <w:r>
              <w:rPr>
                <w:i/>
                <w:iCs/>
              </w:rPr>
              <w:t xml:space="preserve"> Lars hadde dekkes i sin helhet </w:t>
            </w:r>
            <w:r w:rsidR="00EC6F1C">
              <w:rPr>
                <w:i/>
                <w:iCs/>
              </w:rPr>
              <w:t>av kretsen.</w:t>
            </w:r>
          </w:p>
        </w:tc>
      </w:tr>
      <w:tr w:rsidR="00F03F20" w:rsidRPr="00ED2E73" w14:paraId="11D4F12E" w14:textId="77777777" w:rsidTr="007E746E">
        <w:tc>
          <w:tcPr>
            <w:tcW w:w="608" w:type="pct"/>
          </w:tcPr>
          <w:p w14:paraId="2069E6B0" w14:textId="3712014A" w:rsidR="00F03F20" w:rsidRPr="00ED2E73" w:rsidRDefault="00E6557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lastRenderedPageBreak/>
              <w:t>4</w:t>
            </w:r>
          </w:p>
        </w:tc>
        <w:tc>
          <w:tcPr>
            <w:tcW w:w="1145" w:type="pct"/>
            <w:gridSpan w:val="2"/>
          </w:tcPr>
          <w:p w14:paraId="19C3AB3B" w14:textId="466D7FF6" w:rsidR="00F03F20" w:rsidRPr="004E1037" w:rsidRDefault="006127A7" w:rsidP="004E1037">
            <w:pPr>
              <w:rPr>
                <w:rFonts w:cs="Calibri"/>
                <w:lang w:eastAsia="nb-NO"/>
              </w:rPr>
            </w:pPr>
            <w:r>
              <w:rPr>
                <w:rFonts w:cs="Calibri"/>
                <w:lang w:eastAsia="nb-NO"/>
              </w:rPr>
              <w:t>Hvordan holde tidsplaner for klubbkvelder med 1 samlet pulje i sommerbridgen</w:t>
            </w:r>
          </w:p>
        </w:tc>
        <w:tc>
          <w:tcPr>
            <w:tcW w:w="3247" w:type="pct"/>
          </w:tcPr>
          <w:p w14:paraId="2992D1DD" w14:textId="77777777" w:rsidR="007701F9" w:rsidRDefault="006F05BB" w:rsidP="004E103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Turneringsutvalget ser på måter å varsle tiden, </w:t>
            </w:r>
            <w:r w:rsidR="00421932">
              <w:rPr>
                <w:rFonts w:ascii="Franklin Gothic Book" w:hAnsi="Franklin Gothic Book"/>
              </w:rPr>
              <w:t xml:space="preserve">litt press på tid må vi ha for å unngå for mye venting. Men viktig å opptre </w:t>
            </w:r>
            <w:proofErr w:type="spellStart"/>
            <w:r w:rsidR="00421932">
              <w:rPr>
                <w:rFonts w:ascii="Franklin Gothic Book" w:hAnsi="Franklin Gothic Book"/>
              </w:rPr>
              <w:t>respektfult</w:t>
            </w:r>
            <w:proofErr w:type="spellEnd"/>
            <w:r w:rsidR="00421932">
              <w:rPr>
                <w:rFonts w:ascii="Franklin Gothic Book" w:hAnsi="Franklin Gothic Book"/>
              </w:rPr>
              <w:t xml:space="preserve">, ikke mase. Vi </w:t>
            </w:r>
            <w:proofErr w:type="spellStart"/>
            <w:r w:rsidR="00421932">
              <w:rPr>
                <w:rFonts w:ascii="Franklin Gothic Book" w:hAnsi="Franklin Gothic Book"/>
              </w:rPr>
              <w:t>oppfodrer</w:t>
            </w:r>
            <w:proofErr w:type="spellEnd"/>
            <w:r w:rsidR="00421932">
              <w:rPr>
                <w:rFonts w:ascii="Franklin Gothic Book" w:hAnsi="Franklin Gothic Book"/>
              </w:rPr>
              <w:t xml:space="preserve"> da turneringsleder om å varsle de som henger litt etter og kutte siste spill om det ikke er påbegynt 5 minutter før oppsatt tidsplan. Vi </w:t>
            </w:r>
            <w:r>
              <w:rPr>
                <w:rFonts w:ascii="Franklin Gothic Book" w:hAnsi="Franklin Gothic Book"/>
              </w:rPr>
              <w:t>avventer å kjøpe klokke</w:t>
            </w:r>
            <w:r w:rsidR="00421932">
              <w:rPr>
                <w:rFonts w:ascii="Franklin Gothic Book" w:hAnsi="Franklin Gothic Book"/>
              </w:rPr>
              <w:t>, det blir erfaringsmessig en stressfaktor for mange.</w:t>
            </w:r>
          </w:p>
          <w:p w14:paraId="158B0895" w14:textId="2290D6F2" w:rsidR="00421932" w:rsidRPr="00ED2E73" w:rsidRDefault="00421932" w:rsidP="004E1037">
            <w:pPr>
              <w:rPr>
                <w:rFonts w:ascii="Franklin Gothic Book" w:hAnsi="Franklin Gothic Book"/>
              </w:rPr>
            </w:pPr>
          </w:p>
        </w:tc>
      </w:tr>
      <w:tr w:rsidR="007B63AD" w:rsidRPr="00ED2E73" w14:paraId="22DFCC97" w14:textId="77777777" w:rsidTr="007E746E">
        <w:tc>
          <w:tcPr>
            <w:tcW w:w="608" w:type="pct"/>
          </w:tcPr>
          <w:p w14:paraId="60A216A8" w14:textId="2962B6EE" w:rsidR="007B63AD" w:rsidRPr="00ED2E73" w:rsidRDefault="007701F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5</w:t>
            </w:r>
          </w:p>
        </w:tc>
        <w:tc>
          <w:tcPr>
            <w:tcW w:w="1145" w:type="pct"/>
            <w:gridSpan w:val="2"/>
          </w:tcPr>
          <w:p w14:paraId="454C2158" w14:textId="104FE7B4" w:rsidR="007B63AD" w:rsidRPr="00ED2E73" w:rsidRDefault="002640E9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Forbundets arbeid med omlegging til nye nettsider</w:t>
            </w:r>
          </w:p>
        </w:tc>
        <w:tc>
          <w:tcPr>
            <w:tcW w:w="3247" w:type="pct"/>
          </w:tcPr>
          <w:p w14:paraId="3EAD8BFA" w14:textId="03736C2D" w:rsidR="00C63746" w:rsidRPr="00ED2E73" w:rsidRDefault="00421932" w:rsidP="00845A5A">
            <w:pPr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Sbk</w:t>
            </w:r>
            <w:proofErr w:type="spellEnd"/>
            <w:r w:rsidR="006F05BB">
              <w:rPr>
                <w:rFonts w:ascii="Franklin Gothic Book" w:hAnsi="Franklin Gothic Book"/>
              </w:rPr>
              <w:t xml:space="preserve"> sku</w:t>
            </w:r>
            <w:r w:rsidR="00855A91">
              <w:rPr>
                <w:rFonts w:ascii="Franklin Gothic Book" w:hAnsi="Franklin Gothic Book"/>
              </w:rPr>
              <w:t>lle være med i en pr</w:t>
            </w:r>
            <w:r w:rsidR="009229DA">
              <w:rPr>
                <w:rFonts w:ascii="Franklin Gothic Book" w:hAnsi="Franklin Gothic Book"/>
              </w:rPr>
              <w:t>ø</w:t>
            </w:r>
            <w:r w:rsidR="00855A91">
              <w:rPr>
                <w:rFonts w:ascii="Franklin Gothic Book" w:hAnsi="Franklin Gothic Book"/>
              </w:rPr>
              <w:t>veperiode, men første møte passet ikke og da mistet vi farta. Så vi tar neste fase/oppstart</w:t>
            </w:r>
            <w:r>
              <w:rPr>
                <w:rFonts w:ascii="Franklin Gothic Book" w:hAnsi="Franklin Gothic Book"/>
              </w:rPr>
              <w:t>.</w:t>
            </w:r>
          </w:p>
        </w:tc>
      </w:tr>
      <w:tr w:rsidR="00F00868" w:rsidRPr="00ED2E73" w14:paraId="49303AC3" w14:textId="77777777" w:rsidTr="007E746E">
        <w:tc>
          <w:tcPr>
            <w:tcW w:w="608" w:type="pct"/>
          </w:tcPr>
          <w:p w14:paraId="02245F2C" w14:textId="7EAC5C27" w:rsidR="00F00868" w:rsidRDefault="004E1037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7</w:t>
            </w:r>
          </w:p>
        </w:tc>
        <w:tc>
          <w:tcPr>
            <w:tcW w:w="1145" w:type="pct"/>
            <w:gridSpan w:val="2"/>
          </w:tcPr>
          <w:p w14:paraId="4863D3C8" w14:textId="47974C8B" w:rsidR="00F00868" w:rsidRDefault="002640E9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Makkerskaps-garanti</w:t>
            </w:r>
          </w:p>
        </w:tc>
        <w:tc>
          <w:tcPr>
            <w:tcW w:w="3247" w:type="pct"/>
          </w:tcPr>
          <w:p w14:paraId="38C06D5C" w14:textId="528E6116" w:rsidR="003B140A" w:rsidRPr="00F00868" w:rsidRDefault="00855A91" w:rsidP="00F00868">
            <w:r>
              <w:t>Fortsetter</w:t>
            </w:r>
            <w:r w:rsidR="00421932">
              <w:t xml:space="preserve"> så lenge klubbmedlemmer svarer positivt på å stille framover.</w:t>
            </w:r>
          </w:p>
        </w:tc>
      </w:tr>
      <w:tr w:rsidR="00B56EFA" w:rsidRPr="00ED2E73" w14:paraId="7D6E4563" w14:textId="77777777" w:rsidTr="007E746E">
        <w:tc>
          <w:tcPr>
            <w:tcW w:w="608" w:type="pct"/>
          </w:tcPr>
          <w:p w14:paraId="0829D3A9" w14:textId="713D86D1" w:rsidR="00B56EFA" w:rsidRDefault="00B83521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8</w:t>
            </w:r>
          </w:p>
        </w:tc>
        <w:tc>
          <w:tcPr>
            <w:tcW w:w="1145" w:type="pct"/>
            <w:gridSpan w:val="2"/>
          </w:tcPr>
          <w:p w14:paraId="47A9B67D" w14:textId="4B815BE2" w:rsidR="00B56EFA" w:rsidRDefault="002640E9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Videre arbeid med skolebridgen og hvordan ivareta de vi har</w:t>
            </w:r>
          </w:p>
        </w:tc>
        <w:tc>
          <w:tcPr>
            <w:tcW w:w="3247" w:type="pct"/>
          </w:tcPr>
          <w:p w14:paraId="414EF1D2" w14:textId="619D949C" w:rsidR="006127A7" w:rsidRDefault="006127A7" w:rsidP="00F00868">
            <w:r>
              <w:rPr>
                <w:i/>
                <w:iCs/>
              </w:rPr>
              <w:t>Kurserfaring hos lærer (Lars), hva har det lært og hva kan man legge er vekt på neste gang det arrangeres kurs på Tindlund.</w:t>
            </w:r>
            <w:r>
              <w:rPr>
                <w:i/>
                <w:iCs/>
              </w:rPr>
              <w:br/>
              <w:t xml:space="preserve">Thor og Øystein har vært flinke å stille opp. Trenger minst to </w:t>
            </w:r>
            <w:proofErr w:type="spellStart"/>
            <w:r>
              <w:rPr>
                <w:i/>
                <w:iCs/>
              </w:rPr>
              <w:t>stk</w:t>
            </w:r>
            <w:proofErr w:type="spellEnd"/>
            <w:r>
              <w:rPr>
                <w:i/>
                <w:iCs/>
              </w:rPr>
              <w:t xml:space="preserve"> hver gang, helst 3. Det følger vi opp til kommende oppstart.</w:t>
            </w:r>
          </w:p>
          <w:p w14:paraId="38AA2A47" w14:textId="79EFA06F" w:rsidR="006127A7" w:rsidRDefault="006127A7" w:rsidP="006127A7">
            <w:r>
              <w:t>Møte mandag med Tindlund om å satse ett år til Lars tar oppgaven. Bruke de som har gått kurs om å spre budskapet om hva de har opplevd.</w:t>
            </w:r>
          </w:p>
          <w:p w14:paraId="6EA12B3E" w14:textId="77777777" w:rsidR="006127A7" w:rsidRDefault="006127A7" w:rsidP="00F00868"/>
          <w:p w14:paraId="51E6171A" w14:textId="2023DD9D" w:rsidR="00B56EFA" w:rsidRDefault="006F5CB6" w:rsidP="00F00868">
            <w:r>
              <w:t>H</w:t>
            </w:r>
            <w:r w:rsidR="006127A7">
              <w:t>va med h</w:t>
            </w:r>
            <w:r>
              <w:t>østens klubbkvelder</w:t>
            </w:r>
            <w:r w:rsidR="006127A7">
              <w:t xml:space="preserve"> for kursdeltakere fra tidligere (og nye etter hvert)?</w:t>
            </w:r>
          </w:p>
          <w:p w14:paraId="6457EEF9" w14:textId="11B50FF1" w:rsidR="006F5CB6" w:rsidRDefault="006F5CB6" w:rsidP="00F00868">
            <w:r>
              <w:t>Skal vi ha egen pulje da?</w:t>
            </w:r>
            <w:r w:rsidR="006127A7">
              <w:t xml:space="preserve"> Vi tenker det er l</w:t>
            </w:r>
            <w:r>
              <w:t>itt opp til dem, hva vil de. Jan T sender mail</w:t>
            </w:r>
            <w:r w:rsidR="006127A7">
              <w:t xml:space="preserve"> for å høre med dem hva de tenker/ønsker.</w:t>
            </w:r>
          </w:p>
          <w:p w14:paraId="390C9B8F" w14:textId="51D8796F" w:rsidR="006F5CB6" w:rsidRDefault="006127A7" w:rsidP="00F00868">
            <w:r>
              <w:br/>
              <w:t xml:space="preserve">Skoleelevene da? </w:t>
            </w:r>
            <w:r w:rsidR="006F5CB6">
              <w:t>Å kjøre rene juniorkvelder er vi for små til</w:t>
            </w:r>
            <w:r>
              <w:t xml:space="preserve"> slik Nesodden fikk til</w:t>
            </w:r>
            <w:r w:rsidR="006F5CB6">
              <w:t>. Må avslutte innen 20:30. dele kveld i to med 2 spill i runden.</w:t>
            </w:r>
          </w:p>
          <w:p w14:paraId="4AC59D55" w14:textId="77777777" w:rsidR="006F5CB6" w:rsidRDefault="006F5CB6" w:rsidP="00F00868"/>
          <w:p w14:paraId="54CAA6CF" w14:textId="716487B4" w:rsidR="00760078" w:rsidRDefault="006127A7" w:rsidP="004F03E7">
            <w:r>
              <w:t xml:space="preserve">Hva angår kurs for skoleelever, så har foreldre blitt smittet og forespør om kurs for noen av dem. Veldig positivt, men det trengs flere kandidater. </w:t>
            </w:r>
            <w:r w:rsidR="00760078">
              <w:t>Må ha kandidater fra Bridgens dag</w:t>
            </w:r>
            <w:r>
              <w:t>, derav fortsatt satsing på rekruttering den dagen.</w:t>
            </w:r>
          </w:p>
        </w:tc>
      </w:tr>
      <w:tr w:rsidR="002640E9" w:rsidRPr="00ED2E73" w14:paraId="46CD6807" w14:textId="77777777" w:rsidTr="007E746E">
        <w:tc>
          <w:tcPr>
            <w:tcW w:w="608" w:type="pct"/>
          </w:tcPr>
          <w:p w14:paraId="60A1FAB9" w14:textId="511CBFC4" w:rsidR="002640E9" w:rsidRDefault="002640E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9</w:t>
            </w:r>
          </w:p>
        </w:tc>
        <w:tc>
          <w:tcPr>
            <w:tcW w:w="1145" w:type="pct"/>
            <w:gridSpan w:val="2"/>
          </w:tcPr>
          <w:p w14:paraId="411C632C" w14:textId="2EE5830E" w:rsidR="002640E9" w:rsidRDefault="002640E9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Musikkhuset stengt uke 26, hva da?</w:t>
            </w:r>
          </w:p>
        </w:tc>
        <w:tc>
          <w:tcPr>
            <w:tcW w:w="3247" w:type="pct"/>
          </w:tcPr>
          <w:p w14:paraId="79157243" w14:textId="15DC7B11" w:rsidR="00855A91" w:rsidRDefault="00855A91" w:rsidP="006127A7">
            <w:r>
              <w:t>Folkets hus er vurdert. Høy pris. Høre med Tindlund skole</w:t>
            </w:r>
            <w:r w:rsidR="006127A7">
              <w:t xml:space="preserve"> også. Men Folkets Hus </w:t>
            </w:r>
            <w:r>
              <w:t>Torsnes</w:t>
            </w:r>
            <w:r w:rsidR="006127A7">
              <w:t xml:space="preserve"> er mest interessant og velges da det er ledig og prisen overkommelig. Varsles på klubbkveld samt avklare med Fredrikstad om de også flytter sin spilling dit samme uke.</w:t>
            </w:r>
          </w:p>
        </w:tc>
      </w:tr>
      <w:tr w:rsidR="002640E9" w:rsidRPr="00ED2E73" w14:paraId="1E2F64D6" w14:textId="77777777" w:rsidTr="007E746E">
        <w:tc>
          <w:tcPr>
            <w:tcW w:w="608" w:type="pct"/>
          </w:tcPr>
          <w:p w14:paraId="3F9CBC0D" w14:textId="6D52577C" w:rsidR="002640E9" w:rsidRDefault="002640E9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lastRenderedPageBreak/>
              <w:t>10</w:t>
            </w:r>
          </w:p>
        </w:tc>
        <w:tc>
          <w:tcPr>
            <w:tcW w:w="1145" w:type="pct"/>
            <w:gridSpan w:val="2"/>
          </w:tcPr>
          <w:p w14:paraId="7AE70620" w14:textId="0C10B987" w:rsidR="002640E9" w:rsidRDefault="002640E9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Bridgens dag lørdag 14. </w:t>
            </w:r>
            <w:proofErr w:type="spellStart"/>
            <w:r>
              <w:rPr>
                <w:rFonts w:ascii="Franklin Gothic Book" w:hAnsi="Franklin Gothic Book"/>
              </w:rPr>
              <w:t>sept</w:t>
            </w:r>
            <w:proofErr w:type="spellEnd"/>
          </w:p>
        </w:tc>
        <w:tc>
          <w:tcPr>
            <w:tcW w:w="3247" w:type="pct"/>
          </w:tcPr>
          <w:p w14:paraId="0BE2FDCD" w14:textId="1D8EB6A0" w:rsidR="009229DA" w:rsidRDefault="006127A7" w:rsidP="006127A7">
            <w:r>
              <w:t>Kfr. Kurs over, s</w:t>
            </w:r>
            <w:r w:rsidR="00855A91">
              <w:t>atser</w:t>
            </w:r>
            <w:r>
              <w:t xml:space="preserve"> </w:t>
            </w:r>
            <w:proofErr w:type="gramStart"/>
            <w:r>
              <w:t xml:space="preserve">videre </w:t>
            </w:r>
            <w:r w:rsidR="00855A91">
              <w:t xml:space="preserve"> og</w:t>
            </w:r>
            <w:proofErr w:type="gramEnd"/>
            <w:r w:rsidR="00855A91">
              <w:t xml:space="preserve"> kan ha gjenbruk av mye.</w:t>
            </w:r>
            <w:r>
              <w:t xml:space="preserve"> Sted </w:t>
            </w:r>
            <w:r w:rsidR="009229DA">
              <w:t>på Borg Amfi</w:t>
            </w:r>
            <w:r>
              <w:t xml:space="preserve"> viser seg best. </w:t>
            </w:r>
            <w:r w:rsidR="009229DA">
              <w:t>Ta kontakt med senterleder</w:t>
            </w:r>
            <w:r>
              <w:t xml:space="preserve"> for formell avklaring.</w:t>
            </w:r>
          </w:p>
        </w:tc>
      </w:tr>
      <w:tr w:rsidR="00EC6F1C" w:rsidRPr="00ED2E73" w14:paraId="7F777239" w14:textId="77777777" w:rsidTr="007E746E">
        <w:tc>
          <w:tcPr>
            <w:tcW w:w="608" w:type="pct"/>
          </w:tcPr>
          <w:p w14:paraId="3D7E3A56" w14:textId="7720C3F7" w:rsidR="00EC6F1C" w:rsidRDefault="00EC6F1C" w:rsidP="00F34BC5">
            <w:pPr>
              <w:rPr>
                <w:rFonts w:ascii="Franklin Gothic Book" w:hAnsi="Franklin Gothic Book"/>
                <w:b/>
                <w:color w:val="333333"/>
              </w:rPr>
            </w:pPr>
            <w:r>
              <w:rPr>
                <w:rFonts w:ascii="Franklin Gothic Book" w:hAnsi="Franklin Gothic Book"/>
                <w:b/>
                <w:color w:val="333333"/>
              </w:rPr>
              <w:t>11</w:t>
            </w:r>
          </w:p>
        </w:tc>
        <w:tc>
          <w:tcPr>
            <w:tcW w:w="1145" w:type="pct"/>
            <w:gridSpan w:val="2"/>
          </w:tcPr>
          <w:p w14:paraId="2E90BB4D" w14:textId="2A602AC9" w:rsidR="00EC6F1C" w:rsidRDefault="00EC6F1C" w:rsidP="00481CB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Kantina</w:t>
            </w:r>
          </w:p>
        </w:tc>
        <w:tc>
          <w:tcPr>
            <w:tcW w:w="3247" w:type="pct"/>
          </w:tcPr>
          <w:p w14:paraId="016E4C72" w14:textId="6BA73A07" w:rsidR="00EC6F1C" w:rsidRDefault="00EC6F1C" w:rsidP="00F00868">
            <w:r>
              <w:t>Ferievikar under ferien 4 uker</w:t>
            </w:r>
            <w:r w:rsidR="006127A7">
              <w:t>, Monika følger opp.</w:t>
            </w:r>
          </w:p>
        </w:tc>
      </w:tr>
    </w:tbl>
    <w:p w14:paraId="72E1092F" w14:textId="52273CEB" w:rsidR="00ED2E73" w:rsidRPr="00ED2E73" w:rsidRDefault="00ED2E73">
      <w:pPr>
        <w:rPr>
          <w:rFonts w:ascii="Franklin Gothic Book" w:hAnsi="Franklin Gothic Book"/>
        </w:rPr>
      </w:pPr>
      <w:bookmarkStart w:id="2" w:name="_GoBack"/>
      <w:bookmarkEnd w:id="2"/>
    </w:p>
    <w:sectPr w:rsidR="00ED2E73" w:rsidRPr="00ED2E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836CB" w14:textId="77777777" w:rsidR="008675DD" w:rsidRDefault="008675DD" w:rsidP="0094708B">
      <w:pPr>
        <w:spacing w:after="0" w:line="240" w:lineRule="auto"/>
      </w:pPr>
      <w:r>
        <w:separator/>
      </w:r>
    </w:p>
  </w:endnote>
  <w:endnote w:type="continuationSeparator" w:id="0">
    <w:p w14:paraId="7012FA1C" w14:textId="77777777" w:rsidR="008675DD" w:rsidRDefault="008675DD" w:rsidP="0094708B">
      <w:pPr>
        <w:spacing w:after="0" w:line="240" w:lineRule="auto"/>
      </w:pPr>
      <w:r>
        <w:continuationSeparator/>
      </w:r>
    </w:p>
  </w:endnote>
  <w:endnote w:type="continuationNotice" w:id="1">
    <w:p w14:paraId="0230CBCD" w14:textId="77777777" w:rsidR="008675DD" w:rsidRDefault="008675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0B69F" w14:textId="77777777" w:rsidR="008675DD" w:rsidRDefault="008675DD" w:rsidP="0094708B">
      <w:pPr>
        <w:spacing w:after="0" w:line="240" w:lineRule="auto"/>
      </w:pPr>
      <w:r>
        <w:separator/>
      </w:r>
    </w:p>
  </w:footnote>
  <w:footnote w:type="continuationSeparator" w:id="0">
    <w:p w14:paraId="2E082B88" w14:textId="77777777" w:rsidR="008675DD" w:rsidRDefault="008675DD" w:rsidP="0094708B">
      <w:pPr>
        <w:spacing w:after="0" w:line="240" w:lineRule="auto"/>
      </w:pPr>
      <w:r>
        <w:continuationSeparator/>
      </w:r>
    </w:p>
  </w:footnote>
  <w:footnote w:type="continuationNotice" w:id="1">
    <w:p w14:paraId="244D48FE" w14:textId="77777777" w:rsidR="008675DD" w:rsidRDefault="008675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7458B" w14:textId="52D389CC" w:rsidR="00F34BC5" w:rsidRPr="0094708B" w:rsidRDefault="00F34BC5">
    <w:pPr>
      <w:pStyle w:val="Topptekst"/>
      <w:rPr>
        <w:color w:val="1F3864" w:themeColor="accent1" w:themeShade="80"/>
      </w:rPr>
    </w:pPr>
    <w:r w:rsidRPr="0097312E">
      <w:rPr>
        <w:noProof/>
      </w:rPr>
      <w:drawing>
        <wp:inline distT="0" distB="0" distL="0" distR="0" wp14:anchorId="29011FA7" wp14:editId="7212B5C0">
          <wp:extent cx="5759450" cy="50292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7523"/>
    <w:multiLevelType w:val="hybridMultilevel"/>
    <w:tmpl w:val="74E6FB36"/>
    <w:lvl w:ilvl="0" w:tplc="2F74FC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5438"/>
    <w:multiLevelType w:val="hybridMultilevel"/>
    <w:tmpl w:val="3D28B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40640"/>
    <w:multiLevelType w:val="multilevel"/>
    <w:tmpl w:val="DDBE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8D1AE2"/>
    <w:multiLevelType w:val="multilevel"/>
    <w:tmpl w:val="07C6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C309C3"/>
    <w:multiLevelType w:val="hybridMultilevel"/>
    <w:tmpl w:val="7F14A38E"/>
    <w:lvl w:ilvl="0" w:tplc="8864EF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49AA"/>
    <w:multiLevelType w:val="multilevel"/>
    <w:tmpl w:val="752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463EC"/>
    <w:multiLevelType w:val="hybridMultilevel"/>
    <w:tmpl w:val="5B984A3C"/>
    <w:lvl w:ilvl="0" w:tplc="413CFD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E7349"/>
    <w:multiLevelType w:val="hybridMultilevel"/>
    <w:tmpl w:val="1652C8DA"/>
    <w:lvl w:ilvl="0" w:tplc="F252B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DB"/>
    <w:rsid w:val="00033130"/>
    <w:rsid w:val="0007206C"/>
    <w:rsid w:val="00076CE1"/>
    <w:rsid w:val="00080E61"/>
    <w:rsid w:val="000D07A7"/>
    <w:rsid w:val="000F6DCB"/>
    <w:rsid w:val="00123C7F"/>
    <w:rsid w:val="00132702"/>
    <w:rsid w:val="00141EA1"/>
    <w:rsid w:val="00151D6C"/>
    <w:rsid w:val="00154B66"/>
    <w:rsid w:val="00160601"/>
    <w:rsid w:val="00162BAA"/>
    <w:rsid w:val="00163005"/>
    <w:rsid w:val="00172388"/>
    <w:rsid w:val="00183434"/>
    <w:rsid w:val="00187F0E"/>
    <w:rsid w:val="001B3EC0"/>
    <w:rsid w:val="001E315A"/>
    <w:rsid w:val="002155F6"/>
    <w:rsid w:val="00233B9E"/>
    <w:rsid w:val="0024055D"/>
    <w:rsid w:val="002506C7"/>
    <w:rsid w:val="00255359"/>
    <w:rsid w:val="002640E9"/>
    <w:rsid w:val="00285EAF"/>
    <w:rsid w:val="002924BC"/>
    <w:rsid w:val="002A55B4"/>
    <w:rsid w:val="002B004A"/>
    <w:rsid w:val="002C576A"/>
    <w:rsid w:val="002C658C"/>
    <w:rsid w:val="002E2852"/>
    <w:rsid w:val="002E6E78"/>
    <w:rsid w:val="00322289"/>
    <w:rsid w:val="00324B7D"/>
    <w:rsid w:val="003273B1"/>
    <w:rsid w:val="00331AA2"/>
    <w:rsid w:val="00342A69"/>
    <w:rsid w:val="00371D3D"/>
    <w:rsid w:val="003872B7"/>
    <w:rsid w:val="003955BE"/>
    <w:rsid w:val="0039678B"/>
    <w:rsid w:val="003A392D"/>
    <w:rsid w:val="003B140A"/>
    <w:rsid w:val="003B6252"/>
    <w:rsid w:val="003C2DE1"/>
    <w:rsid w:val="0040721C"/>
    <w:rsid w:val="00421932"/>
    <w:rsid w:val="0043341B"/>
    <w:rsid w:val="004469E0"/>
    <w:rsid w:val="00454924"/>
    <w:rsid w:val="00464538"/>
    <w:rsid w:val="00476D6F"/>
    <w:rsid w:val="00481CB7"/>
    <w:rsid w:val="004A46BC"/>
    <w:rsid w:val="004D50EB"/>
    <w:rsid w:val="004E1037"/>
    <w:rsid w:val="004F03E7"/>
    <w:rsid w:val="004F26A1"/>
    <w:rsid w:val="004F2AA3"/>
    <w:rsid w:val="004F6046"/>
    <w:rsid w:val="005068FE"/>
    <w:rsid w:val="005135A7"/>
    <w:rsid w:val="00533088"/>
    <w:rsid w:val="00533ADB"/>
    <w:rsid w:val="00535F29"/>
    <w:rsid w:val="00553E83"/>
    <w:rsid w:val="005D4B36"/>
    <w:rsid w:val="005D610C"/>
    <w:rsid w:val="005D6B1F"/>
    <w:rsid w:val="005F3BCF"/>
    <w:rsid w:val="0060377B"/>
    <w:rsid w:val="006127A7"/>
    <w:rsid w:val="00671199"/>
    <w:rsid w:val="0067178A"/>
    <w:rsid w:val="006763EE"/>
    <w:rsid w:val="006E0A79"/>
    <w:rsid w:val="006E3299"/>
    <w:rsid w:val="006F05BB"/>
    <w:rsid w:val="006F0BE9"/>
    <w:rsid w:val="006F5CB6"/>
    <w:rsid w:val="00702B1B"/>
    <w:rsid w:val="007262F2"/>
    <w:rsid w:val="00745F78"/>
    <w:rsid w:val="00746A89"/>
    <w:rsid w:val="007504D4"/>
    <w:rsid w:val="00750721"/>
    <w:rsid w:val="00756812"/>
    <w:rsid w:val="00757C94"/>
    <w:rsid w:val="00760078"/>
    <w:rsid w:val="007701F9"/>
    <w:rsid w:val="00772BC2"/>
    <w:rsid w:val="00786CA7"/>
    <w:rsid w:val="0079326A"/>
    <w:rsid w:val="007A7549"/>
    <w:rsid w:val="007B63AD"/>
    <w:rsid w:val="007E746E"/>
    <w:rsid w:val="008029E5"/>
    <w:rsid w:val="00831279"/>
    <w:rsid w:val="0083357F"/>
    <w:rsid w:val="00840F6B"/>
    <w:rsid w:val="008420C8"/>
    <w:rsid w:val="00845A5A"/>
    <w:rsid w:val="00846EF4"/>
    <w:rsid w:val="00855A91"/>
    <w:rsid w:val="008573CA"/>
    <w:rsid w:val="008573E5"/>
    <w:rsid w:val="00860505"/>
    <w:rsid w:val="00863BE7"/>
    <w:rsid w:val="008675DD"/>
    <w:rsid w:val="00896F8A"/>
    <w:rsid w:val="008D0BEA"/>
    <w:rsid w:val="008E0D2E"/>
    <w:rsid w:val="008E508B"/>
    <w:rsid w:val="008F208A"/>
    <w:rsid w:val="00910F39"/>
    <w:rsid w:val="009229DA"/>
    <w:rsid w:val="0092783E"/>
    <w:rsid w:val="00934661"/>
    <w:rsid w:val="00937BE2"/>
    <w:rsid w:val="0094544D"/>
    <w:rsid w:val="0094708B"/>
    <w:rsid w:val="0097312E"/>
    <w:rsid w:val="009B2ED7"/>
    <w:rsid w:val="009C1475"/>
    <w:rsid w:val="009C4CBC"/>
    <w:rsid w:val="009C7ECD"/>
    <w:rsid w:val="009F1BAA"/>
    <w:rsid w:val="00A308E4"/>
    <w:rsid w:val="00A372E5"/>
    <w:rsid w:val="00A73701"/>
    <w:rsid w:val="00A73928"/>
    <w:rsid w:val="00A747F6"/>
    <w:rsid w:val="00A750DD"/>
    <w:rsid w:val="00AD1593"/>
    <w:rsid w:val="00AE2E17"/>
    <w:rsid w:val="00B12956"/>
    <w:rsid w:val="00B14FD4"/>
    <w:rsid w:val="00B16481"/>
    <w:rsid w:val="00B446EF"/>
    <w:rsid w:val="00B45B19"/>
    <w:rsid w:val="00B56EFA"/>
    <w:rsid w:val="00B81F52"/>
    <w:rsid w:val="00B83521"/>
    <w:rsid w:val="00B92596"/>
    <w:rsid w:val="00BB0339"/>
    <w:rsid w:val="00BB0DEC"/>
    <w:rsid w:val="00BB5482"/>
    <w:rsid w:val="00BB7078"/>
    <w:rsid w:val="00BD6F08"/>
    <w:rsid w:val="00BE78B5"/>
    <w:rsid w:val="00BF2E4D"/>
    <w:rsid w:val="00C55377"/>
    <w:rsid w:val="00C62DF4"/>
    <w:rsid w:val="00C63746"/>
    <w:rsid w:val="00C92CA5"/>
    <w:rsid w:val="00CA1EE3"/>
    <w:rsid w:val="00CD4080"/>
    <w:rsid w:val="00CE2458"/>
    <w:rsid w:val="00CE3F26"/>
    <w:rsid w:val="00D129A1"/>
    <w:rsid w:val="00D47848"/>
    <w:rsid w:val="00D537E2"/>
    <w:rsid w:val="00D6224A"/>
    <w:rsid w:val="00D72ACA"/>
    <w:rsid w:val="00D75D34"/>
    <w:rsid w:val="00D87871"/>
    <w:rsid w:val="00DB30FA"/>
    <w:rsid w:val="00DC4977"/>
    <w:rsid w:val="00E072EC"/>
    <w:rsid w:val="00E14A94"/>
    <w:rsid w:val="00E167EC"/>
    <w:rsid w:val="00E357C8"/>
    <w:rsid w:val="00E60238"/>
    <w:rsid w:val="00E65579"/>
    <w:rsid w:val="00E65D1B"/>
    <w:rsid w:val="00E935CD"/>
    <w:rsid w:val="00EB18AA"/>
    <w:rsid w:val="00EC6F1C"/>
    <w:rsid w:val="00ED172B"/>
    <w:rsid w:val="00ED2E73"/>
    <w:rsid w:val="00ED3BF5"/>
    <w:rsid w:val="00EF6EDF"/>
    <w:rsid w:val="00F00399"/>
    <w:rsid w:val="00F00868"/>
    <w:rsid w:val="00F03F20"/>
    <w:rsid w:val="00F34BC5"/>
    <w:rsid w:val="00F417F4"/>
    <w:rsid w:val="00F46B6E"/>
    <w:rsid w:val="00F52EE1"/>
    <w:rsid w:val="00FA21A1"/>
    <w:rsid w:val="00FB622F"/>
    <w:rsid w:val="00FC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6C1D"/>
  <w15:chartTrackingRefBased/>
  <w15:docId w15:val="{5282FC9D-D15E-4FF9-9090-D682AC0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AD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533A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enett">
    <w:name w:val="Table Grid"/>
    <w:basedOn w:val="Vanligtabell"/>
    <w:uiPriority w:val="39"/>
    <w:rsid w:val="0053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3ADB"/>
    <w:pPr>
      <w:spacing w:after="0" w:line="240" w:lineRule="auto"/>
      <w:ind w:left="720"/>
    </w:pPr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172388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172388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4708B"/>
  </w:style>
  <w:style w:type="paragraph" w:styleId="Bunntekst">
    <w:name w:val="footer"/>
    <w:basedOn w:val="Normal"/>
    <w:link w:val="BunntekstTegn"/>
    <w:uiPriority w:val="99"/>
    <w:unhideWhenUsed/>
    <w:rsid w:val="00947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7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BD40ABAA16841A3781E449314388E" ma:contentTypeVersion="14" ma:contentTypeDescription="Opprett et nytt dokument." ma:contentTypeScope="" ma:versionID="751de0b62f3657ddf5fc197082a01bd8">
  <xsd:schema xmlns:xsd="http://www.w3.org/2001/XMLSchema" xmlns:xs="http://www.w3.org/2001/XMLSchema" xmlns:p="http://schemas.microsoft.com/office/2006/metadata/properties" xmlns:ns3="a6256aa0-c37c-4e60-b870-5f8e206261ca" targetNamespace="http://schemas.microsoft.com/office/2006/metadata/properties" ma:root="true" ma:fieldsID="76a973c08684f71e040c977e88afa771" ns3:_="">
    <xsd:import namespace="a6256aa0-c37c-4e60-b870-5f8e206261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6aa0-c37c-4e60-b870-5f8e20626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161B-068E-41C9-8C15-66CF33E01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56aa0-c37c-4e60-b870-5f8e20626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5DA90-8DE1-4D97-9C2B-5E3578352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0F59A-76BC-49C0-94A0-2ED58D2919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256aa0-c37c-4e60-b870-5f8e206261c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0B3E77-29C0-4F86-B2E4-FCB3565E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767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Sarpsborg kommune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Cecilie Høgmo</dc:creator>
  <cp:keywords/>
  <dc:description/>
  <cp:lastModifiedBy>Johansen Roar</cp:lastModifiedBy>
  <cp:revision>4</cp:revision>
  <dcterms:created xsi:type="dcterms:W3CDTF">2024-06-12T08:59:00Z</dcterms:created>
  <dcterms:modified xsi:type="dcterms:W3CDTF">2024-06-12T10:06:00Z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0x010100A62BD40ABAA16841A3781E449314388E</vt:lpwstr>
  </property>
</Properties>
</file>